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r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>
        <w:rPr>
          <w:rFonts w:hint="eastAsia" w:ascii="Times New Roman" w:hAnsi="Times New Roman" w:cs="Times New Roman"/>
          <w:b/>
          <w:w w:val="105"/>
          <w:sz w:val="30"/>
          <w:szCs w:val="30"/>
        </w:rPr>
        <w:t>irologica Sinica</w:t>
      </w:r>
    </w:p>
    <w:p>
      <w:pPr>
        <w:jc w:val="left"/>
        <w:rPr>
          <w:rFonts w:ascii="Times New Roman" w:hAnsi="Times New Roman" w:cs="Times New Roman"/>
          <w:w w:val="105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>
        <w:rPr>
          <w:rFonts w:ascii="Times New Roman" w:hAnsi="Times New Roman" w:cs="Times New Roman"/>
          <w:b/>
          <w:bCs/>
          <w:w w:val="105"/>
          <w:sz w:val="30"/>
          <w:szCs w:val="30"/>
        </w:rPr>
        <w:t>Supplementary Data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21"/>
        </w:rPr>
      </w:pPr>
      <w:r>
        <w:rPr>
          <w:rFonts w:ascii="Times New Roman" w:hAnsi="Times New Roman" w:cs="Times New Roman"/>
          <w:b/>
          <w:bCs/>
          <w:sz w:val="32"/>
          <w:szCs w:val="21"/>
        </w:rPr>
        <w:t>KIF5B-mediated internalization of FMDV promotes virus infection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Wei Zhang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</w:t>
      </w:r>
      <w:bookmarkStart w:id="0" w:name="OLE_LINK5"/>
      <w:r>
        <w:rPr>
          <w:rFonts w:hint="eastAsia"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eastAsia="等线" w:cs="Times New Roman"/>
          <w:szCs w:val="21"/>
          <w:vertAlign w:val="superscript"/>
        </w:rPr>
        <w:t xml:space="preserve"> 1</w:t>
      </w:r>
      <w:bookmarkEnd w:id="0"/>
      <w:r>
        <w:rPr>
          <w:rFonts w:ascii="Times New Roman" w:hAnsi="Times New Roman" w:cs="Times New Roman"/>
          <w:szCs w:val="21"/>
        </w:rPr>
        <w:t>, Fan Yang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eastAsia="等线" w:cs="Times New Roman"/>
          <w:szCs w:val="21"/>
          <w:vertAlign w:val="superscript"/>
        </w:rPr>
        <w:t xml:space="preserve"> 1</w:t>
      </w:r>
      <w:r>
        <w:rPr>
          <w:rFonts w:ascii="Times New Roman" w:hAnsi="Times New Roman" w:cs="Times New Roman"/>
          <w:szCs w:val="21"/>
        </w:rPr>
        <w:t>, Yang Yang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Weijun Cao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Wenhua Shao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Jiali Wang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Mengyao Huang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Zhitong Chen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Xiaoyi Zhao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Weiwei Li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 Zixiang Zhu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</w:rPr>
        <w:t>,</w:t>
      </w:r>
      <w:r>
        <w:rPr>
          <w:rFonts w:hint="eastAsia" w:ascii="Times New Roman" w:hAnsi="Times New Roman" w:cs="Times New Roman"/>
          <w:szCs w:val="21"/>
        </w:rPr>
        <w:t xml:space="preserve"> </w:t>
      </w:r>
      <w:bookmarkStart w:id="1" w:name="OLE_LINK9"/>
      <w:r>
        <w:rPr>
          <w:rFonts w:ascii="Times New Roman" w:hAnsi="Times New Roman" w:cs="Times New Roman"/>
          <w:szCs w:val="21"/>
        </w:rPr>
        <w:t>Haixue Zheng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</w:t>
      </w:r>
      <w:bookmarkEnd w:id="1"/>
      <w:r>
        <w:rPr>
          <w:rFonts w:hint="eastAsia"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b</w:t>
      </w:r>
      <w:r>
        <w:rPr>
          <w:rFonts w:ascii="Times New Roman" w:hAnsi="Times New Roman" w:cs="Times New Roman"/>
          <w:szCs w:val="21"/>
          <w:vertAlign w:val="superscript"/>
        </w:rPr>
        <w:t>,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szCs w:val="21"/>
          <w:vertAlign w:val="superscript"/>
        </w:rPr>
        <w:t>*</w:t>
      </w:r>
      <w:r>
        <w:rPr>
          <w:rFonts w:ascii="Times New Roman" w:hAnsi="Times New Roman" w:cs="Times New Roman"/>
          <w:szCs w:val="21"/>
        </w:rPr>
        <w:t xml:space="preserve"> </w:t>
      </w:r>
      <w:bookmarkStart w:id="4" w:name="_GoBack"/>
      <w:bookmarkEnd w:id="4"/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vertAlign w:val="superscript"/>
        </w:rPr>
        <w:t>a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State Key Laboratory for Animal Disease Control and Prevention, College of Veterinary Medicine, Lanzhou University, Lanzhou Veterinary Research Institute, Chinese Academy of Agricultural Sciences, Lanzhou 730000, China.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vertAlign w:val="superscript"/>
        </w:rPr>
        <w:t>b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Gansu Province Research Center for Basic Disciplines of Pathogen Biology, Lanzhou 730046, China.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*Corresponding author.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Email addesses: </w:t>
      </w:r>
      <w:r>
        <w:fldChar w:fldCharType="begin"/>
      </w:r>
      <w:r>
        <w:instrText xml:space="preserve"> HYPERLINK "mailto:haixuezheng@163.com"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t>haixuezheng@163.com</w:t>
      </w:r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fldChar w:fldCharType="end"/>
      </w:r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t xml:space="preserve"> </w:t>
      </w:r>
      <w:bookmarkStart w:id="2" w:name="OLE_LINK8"/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t>(H</w:t>
      </w:r>
      <w:r>
        <w:rPr>
          <w:rStyle w:val="13"/>
          <w:rFonts w:hint="eastAsia" w:ascii="Times New Roman" w:hAnsi="Times New Roman" w:cs="Times New Roman"/>
          <w:color w:val="auto"/>
          <w:szCs w:val="21"/>
          <w:u w:val="none"/>
        </w:rPr>
        <w:t>.</w:t>
      </w:r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t xml:space="preserve"> Zheng)</w:t>
      </w:r>
      <w:bookmarkEnd w:id="2"/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等线" w:cs="Times New Roman"/>
          <w:szCs w:val="21"/>
          <w:vertAlign w:val="superscript"/>
        </w:rPr>
        <w:t xml:space="preserve">1 </w:t>
      </w:r>
      <w:r>
        <w:rPr>
          <w:rFonts w:ascii="Times New Roman" w:hAnsi="Times New Roman" w:cs="Times New Roman"/>
          <w:szCs w:val="21"/>
        </w:rPr>
        <w:t>Wei Zhang and Fan Yang contributed equally to this work.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eastAsia="等线" w:cs="Times New Roman"/>
          <w:bCs/>
          <w:sz w:val="22"/>
        </w:rPr>
        <w:t>O</w:t>
      </w:r>
      <w:r>
        <w:rPr>
          <w:rFonts w:ascii="Times New Roman" w:hAnsi="Times New Roman" w:eastAsia="等线" w:cs="Times New Roman"/>
          <w:bCs/>
          <w:sz w:val="22"/>
        </w:rPr>
        <w:t>RCID:</w:t>
      </w:r>
      <w:r>
        <w:rPr>
          <w:rFonts w:hint="eastAsia" w:ascii="Times New Roman" w:hAnsi="Times New Roman" w:eastAsia="等线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szCs w:val="21"/>
        </w:rPr>
        <w:t>0000-0001-6850-1379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t>(H</w:t>
      </w:r>
      <w:r>
        <w:rPr>
          <w:rStyle w:val="13"/>
          <w:rFonts w:hint="eastAsia" w:ascii="Times New Roman" w:hAnsi="Times New Roman" w:cs="Times New Roman"/>
          <w:color w:val="auto"/>
          <w:szCs w:val="21"/>
          <w:u w:val="none"/>
        </w:rPr>
        <w:t>.</w:t>
      </w:r>
      <w:r>
        <w:rPr>
          <w:rStyle w:val="13"/>
          <w:rFonts w:ascii="Times New Roman" w:hAnsi="Times New Roman" w:cs="Times New Roman"/>
          <w:color w:val="auto"/>
          <w:szCs w:val="21"/>
          <w:u w:val="none"/>
        </w:rPr>
        <w:t xml:space="preserve"> Zheng)</w:t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1"/>
        </w:rPr>
        <w:br w:type="page"/>
      </w:r>
    </w:p>
    <w:p>
      <w:pPr>
        <w:spacing w:line="360" w:lineRule="auto"/>
        <w:rPr>
          <w:rFonts w:ascii="Times New Roman" w:hAnsi="Times New Roman" w:eastAsia="黑体" w:cs="Times New Roman"/>
          <w:b/>
          <w:sz w:val="22"/>
        </w:rPr>
      </w:pPr>
      <w:bookmarkStart w:id="3" w:name="OLE_LINK14"/>
      <w:r>
        <w:rPr>
          <w:rFonts w:hint="eastAsia" w:ascii="Times New Roman" w:hAnsi="Times New Roman" w:eastAsia="黑体" w:cs="Times New Roman"/>
          <w:b/>
          <w:sz w:val="22"/>
        </w:rPr>
        <w:t>Supplementary T</w:t>
      </w:r>
      <w:r>
        <w:rPr>
          <w:rFonts w:ascii="Times New Roman" w:hAnsi="Times New Roman" w:eastAsia="黑体" w:cs="Times New Roman"/>
          <w:b/>
          <w:sz w:val="22"/>
        </w:rPr>
        <w:t xml:space="preserve">able </w:t>
      </w:r>
      <w:r>
        <w:rPr>
          <w:rFonts w:hint="eastAsia" w:ascii="Times New Roman" w:hAnsi="Times New Roman" w:eastAsia="黑体" w:cs="Times New Roman"/>
          <w:b/>
          <w:sz w:val="22"/>
        </w:rPr>
        <w:t>S</w:t>
      </w:r>
      <w:bookmarkEnd w:id="3"/>
      <w:r>
        <w:rPr>
          <w:rFonts w:ascii="Times New Roman" w:hAnsi="Times New Roman" w:eastAsia="黑体" w:cs="Times New Roman"/>
          <w:b/>
          <w:sz w:val="22"/>
        </w:rPr>
        <w:t xml:space="preserve">1：The PCR primer pairs used in this study. </w:t>
      </w:r>
    </w:p>
    <w:tbl>
      <w:tblPr>
        <w:tblStyle w:val="10"/>
        <w:tblW w:w="8673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Primers</w:t>
            </w:r>
          </w:p>
        </w:tc>
        <w:tc>
          <w:tcPr>
            <w:tcW w:w="525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Sequences (5' to 3')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15" w:type="dxa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VP1-NheI-F</w:t>
            </w:r>
          </w:p>
        </w:tc>
        <w:tc>
          <w:tcPr>
            <w:tcW w:w="5258" w:type="dxa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CGTCTA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GCTAGC</w:t>
            </w:r>
            <w:r>
              <w:rPr>
                <w:rFonts w:ascii="Times New Roman" w:hAnsi="Times New Roman" w:eastAsia="宋体" w:cs="Times New Roman"/>
                <w:iCs/>
                <w:kern w:val="0"/>
                <w:sz w:val="22"/>
              </w:rPr>
              <w:t>ATGACTACCACCACTGG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VP1-BamHI-R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iCs/>
                <w:kern w:val="0"/>
                <w:sz w:val="22"/>
              </w:rPr>
              <w:t>CAAAGTCTGTTTCTCAGGTG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KIF5B-1-413-NheI-F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CGTCTA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GCTAGC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ATGgcggacccggccgaatg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KIF5B-1-413-p3.1-BamHI-R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aaaatttccagtaactccaatagtg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KIF5B-413-678-NheI-F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CGTCTA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GCTAGC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ATGactgatgctgaaagaagaaagtg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KIF5B-413-678-p3.1-BamHI-R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ctcttgtgctcgaagctggactag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KIF5B-678-963-NheI-F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CGTCTA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GCTAGC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ATGaaagtacatgaaatggaaaaggagc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KIF5B-678-963-p3.1-BamHI-R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cacctgcttgcctcccccgc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KIF5B-1-413-mcherry-BamHI-F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ATGgcggacccggccgaatg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KIF5B-1-413-mcherry-NotI-R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AAGGAAAAAA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GCGGCCGC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aaaatttccagtaactccaatagtg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KIF5B-413-678-mcherry-BamHI-F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ATGactgatgctgaaagaagaaagtg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KIF5B-413-678-mcherry-NotI-R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AAGGAAAAAA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GCGGCCGC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ctcttgtgctcgaagctggactag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KIF5B-678-963-mcherry-BamHI-F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CGC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GGATCC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ATGaaagtacatgaaatggaaaaggagc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KIF5B-678-963-mcherry-NotI-R</w:t>
            </w:r>
          </w:p>
        </w:tc>
        <w:tc>
          <w:tcPr>
            <w:tcW w:w="5258" w:type="dxa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AAGGAAAAAA</w:t>
            </w:r>
            <w:r>
              <w:rPr>
                <w:rFonts w:ascii="Times New Roman" w:hAnsi="Times New Roman" w:eastAsia="宋体" w:cs="Times New Roman"/>
                <w:i/>
                <w:kern w:val="0"/>
                <w:sz w:val="22"/>
              </w:rPr>
              <w:t>GCGGCCGC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cacctgcttgcctcccccgc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The italics represent enzymes.</w:t>
      </w:r>
    </w:p>
    <w:p>
      <w:pPr>
        <w:spacing w:line="360" w:lineRule="auto"/>
        <w:rPr>
          <w:rFonts w:ascii="Times New Roman" w:hAnsi="Times New Roman" w:eastAsia="黑体" w:cs="Times New Roman"/>
          <w:sz w:val="22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2"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sz w:val="22"/>
        </w:rPr>
      </w:pPr>
      <w:r>
        <w:rPr>
          <w:rFonts w:hint="eastAsia" w:ascii="Times New Roman" w:hAnsi="Times New Roman" w:eastAsia="黑体" w:cs="Times New Roman"/>
          <w:b/>
          <w:sz w:val="22"/>
        </w:rPr>
        <w:t>Supplementary T</w:t>
      </w:r>
      <w:r>
        <w:rPr>
          <w:rFonts w:ascii="Times New Roman" w:hAnsi="Times New Roman" w:eastAsia="黑体" w:cs="Times New Roman"/>
          <w:b/>
          <w:sz w:val="22"/>
        </w:rPr>
        <w:t xml:space="preserve">able </w:t>
      </w:r>
      <w:r>
        <w:rPr>
          <w:rFonts w:hint="eastAsia" w:ascii="Times New Roman" w:hAnsi="Times New Roman" w:eastAsia="黑体" w:cs="Times New Roman"/>
          <w:b/>
          <w:sz w:val="22"/>
        </w:rPr>
        <w:t>S</w:t>
      </w:r>
      <w:r>
        <w:rPr>
          <w:rFonts w:ascii="Times New Roman" w:hAnsi="Times New Roman" w:eastAsia="黑体" w:cs="Times New Roman"/>
          <w:b/>
          <w:sz w:val="22"/>
        </w:rPr>
        <w:t xml:space="preserve">2：Primers used for mRNA quantification.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37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04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Primers</w:t>
            </w:r>
          </w:p>
        </w:tc>
        <w:tc>
          <w:tcPr>
            <w:tcW w:w="37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Sequences (5' to 3')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04" w:type="dxa"/>
            <w:tcBorders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  <w:t>GAPDH Forward</w:t>
            </w:r>
          </w:p>
        </w:tc>
        <w:tc>
          <w:tcPr>
            <w:tcW w:w="3785" w:type="dxa"/>
            <w:tcBorders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ACATGGCCTCCAAGGAGTAAGA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0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  <w:t>GAPDH Reverse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GATCGAGTTGGGGCTGTGACT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0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  <w:t>KIF5B Forward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AGTACATCGCCAAGTTTCAGG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0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  <w:t>KIF5B Reverse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TCTCACTCCCTACTTCCCAG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0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  <w:t>FMDV Forward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CACTGGTGACAGGCTAAGG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04" w:type="dxa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iCs/>
                <w:kern w:val="0"/>
                <w:sz w:val="22"/>
              </w:rPr>
              <w:t>FMDV Reverse</w:t>
            </w:r>
          </w:p>
        </w:tc>
        <w:tc>
          <w:tcPr>
            <w:tcW w:w="3785" w:type="dxa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</w:rPr>
              <w:t>CCCTTCTCAGATTCCGAGT</w:t>
            </w:r>
          </w:p>
        </w:tc>
      </w:tr>
    </w:tbl>
    <w:p/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20"/>
        <w:tab w:val="right" w:pos="8640"/>
        <w:tab w:val="clear" w:pos="4153"/>
        <w:tab w:val="clear" w:pos="830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www.virosin.org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4562378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6"/>
          <w:pBdr>
            <w:bottom w:val="none" w:color="auto" w:sz="0" w:space="1"/>
          </w:pBdr>
          <w:tabs>
            <w:tab w:val="center" w:pos="4320"/>
            <w:tab w:val="right" w:pos="8640"/>
            <w:tab w:val="clear" w:pos="4153"/>
            <w:tab w:val="clear" w:pos="8306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zh-CN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 xml:space="preserve">PAGE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1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lang w:val="zh-CN"/>
          </w:rPr>
          <w:t xml:space="preserve"> /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 xml:space="preserve">NUMPAGES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13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>
    <w:pPr>
      <w:pStyle w:val="6"/>
      <w:pBdr>
        <w:bottom w:val="none" w:color="auto" w:sz="0" w:space="1"/>
      </w:pBdr>
      <w:tabs>
        <w:tab w:val="center" w:pos="4320"/>
        <w:tab w:val="right" w:pos="8640"/>
        <w:tab w:val="clear" w:pos="4153"/>
        <w:tab w:val="clear" w:pos="8306"/>
      </w:tabs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ZWNkMzFlMWRmZDY3OTI2ZjY5YzM3MjNhNDEyNW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0ad5frstfddtjefe25p0f5fe95rxf29erdv&quot;&gt;My EndNote Library&lt;record-ids&gt;&lt;item&gt;1346&lt;/item&gt;&lt;item&gt;1347&lt;/item&gt;&lt;item&gt;1349&lt;/item&gt;&lt;item&gt;1350&lt;/item&gt;&lt;item&gt;1351&lt;/item&gt;&lt;item&gt;1358&lt;/item&gt;&lt;item&gt;1365&lt;/item&gt;&lt;item&gt;1367&lt;/item&gt;&lt;item&gt;1371&lt;/item&gt;&lt;item&gt;1375&lt;/item&gt;&lt;item&gt;1377&lt;/item&gt;&lt;item&gt;1379&lt;/item&gt;&lt;item&gt;1381&lt;/item&gt;&lt;item&gt;1383&lt;/item&gt;&lt;item&gt;1384&lt;/item&gt;&lt;item&gt;1388&lt;/item&gt;&lt;item&gt;1401&lt;/item&gt;&lt;item&gt;1433&lt;/item&gt;&lt;item&gt;1434&lt;/item&gt;&lt;item&gt;1436&lt;/item&gt;&lt;item&gt;1437&lt;/item&gt;&lt;item&gt;1439&lt;/item&gt;&lt;item&gt;1443&lt;/item&gt;&lt;item&gt;1960&lt;/item&gt;&lt;item&gt;1967&lt;/item&gt;&lt;item&gt;1968&lt;/item&gt;&lt;item&gt;2004&lt;/item&gt;&lt;item&gt;2005&lt;/item&gt;&lt;item&gt;3001&lt;/item&gt;&lt;item&gt;3002&lt;/item&gt;&lt;/record-ids&gt;&lt;/item&gt;&lt;/Libraries&gt;"/>
  </w:docVars>
  <w:rsids>
    <w:rsidRoot w:val="00C1752C"/>
    <w:rsid w:val="0000105F"/>
    <w:rsid w:val="00001D96"/>
    <w:rsid w:val="00012FD3"/>
    <w:rsid w:val="000168C2"/>
    <w:rsid w:val="00025F7B"/>
    <w:rsid w:val="00026CC0"/>
    <w:rsid w:val="00027CDD"/>
    <w:rsid w:val="00037BEC"/>
    <w:rsid w:val="00044206"/>
    <w:rsid w:val="00047A02"/>
    <w:rsid w:val="000525D9"/>
    <w:rsid w:val="00053382"/>
    <w:rsid w:val="00053781"/>
    <w:rsid w:val="00060EAA"/>
    <w:rsid w:val="000627F1"/>
    <w:rsid w:val="00065DA3"/>
    <w:rsid w:val="00075F86"/>
    <w:rsid w:val="000802EC"/>
    <w:rsid w:val="00080663"/>
    <w:rsid w:val="000827DB"/>
    <w:rsid w:val="00087441"/>
    <w:rsid w:val="000954F1"/>
    <w:rsid w:val="0009774E"/>
    <w:rsid w:val="000A0E23"/>
    <w:rsid w:val="000A1C52"/>
    <w:rsid w:val="000A32F2"/>
    <w:rsid w:val="000A4220"/>
    <w:rsid w:val="000B29D6"/>
    <w:rsid w:val="000C0974"/>
    <w:rsid w:val="000C1CD2"/>
    <w:rsid w:val="000C28CE"/>
    <w:rsid w:val="000C580D"/>
    <w:rsid w:val="000D4EA1"/>
    <w:rsid w:val="000F4197"/>
    <w:rsid w:val="00101BC5"/>
    <w:rsid w:val="00105594"/>
    <w:rsid w:val="00105723"/>
    <w:rsid w:val="00105A5F"/>
    <w:rsid w:val="00107516"/>
    <w:rsid w:val="00112D2D"/>
    <w:rsid w:val="0012126E"/>
    <w:rsid w:val="001323BC"/>
    <w:rsid w:val="00133DE9"/>
    <w:rsid w:val="001361EC"/>
    <w:rsid w:val="001508F0"/>
    <w:rsid w:val="00154B86"/>
    <w:rsid w:val="00156C1B"/>
    <w:rsid w:val="00157BFB"/>
    <w:rsid w:val="00160C12"/>
    <w:rsid w:val="00181716"/>
    <w:rsid w:val="001873FC"/>
    <w:rsid w:val="001902CC"/>
    <w:rsid w:val="00192C39"/>
    <w:rsid w:val="001939B0"/>
    <w:rsid w:val="001A03DB"/>
    <w:rsid w:val="001B1009"/>
    <w:rsid w:val="001B6372"/>
    <w:rsid w:val="001C1DFA"/>
    <w:rsid w:val="001C4D33"/>
    <w:rsid w:val="001E04BB"/>
    <w:rsid w:val="001E1517"/>
    <w:rsid w:val="001E19B1"/>
    <w:rsid w:val="001E20EB"/>
    <w:rsid w:val="001E4772"/>
    <w:rsid w:val="001F6A9E"/>
    <w:rsid w:val="00212B7B"/>
    <w:rsid w:val="00225A95"/>
    <w:rsid w:val="0024412E"/>
    <w:rsid w:val="002445DD"/>
    <w:rsid w:val="00252578"/>
    <w:rsid w:val="00253550"/>
    <w:rsid w:val="00266502"/>
    <w:rsid w:val="00280C6C"/>
    <w:rsid w:val="00283724"/>
    <w:rsid w:val="00283B5E"/>
    <w:rsid w:val="00286804"/>
    <w:rsid w:val="00293EBC"/>
    <w:rsid w:val="002A1DF3"/>
    <w:rsid w:val="002A6E53"/>
    <w:rsid w:val="002B0339"/>
    <w:rsid w:val="002B6605"/>
    <w:rsid w:val="002B6D29"/>
    <w:rsid w:val="002C7903"/>
    <w:rsid w:val="002D20A3"/>
    <w:rsid w:val="002D556A"/>
    <w:rsid w:val="002D7B3C"/>
    <w:rsid w:val="002E4158"/>
    <w:rsid w:val="002E5D1A"/>
    <w:rsid w:val="002F504F"/>
    <w:rsid w:val="002F7E3B"/>
    <w:rsid w:val="00303B54"/>
    <w:rsid w:val="00305CA2"/>
    <w:rsid w:val="00321A4F"/>
    <w:rsid w:val="00323C9F"/>
    <w:rsid w:val="003376E1"/>
    <w:rsid w:val="00340F40"/>
    <w:rsid w:val="00351F2F"/>
    <w:rsid w:val="00354979"/>
    <w:rsid w:val="0036060E"/>
    <w:rsid w:val="0036136B"/>
    <w:rsid w:val="00374796"/>
    <w:rsid w:val="003754EA"/>
    <w:rsid w:val="00376B00"/>
    <w:rsid w:val="00382872"/>
    <w:rsid w:val="003857C9"/>
    <w:rsid w:val="00394F53"/>
    <w:rsid w:val="00396560"/>
    <w:rsid w:val="003B44A8"/>
    <w:rsid w:val="003B620D"/>
    <w:rsid w:val="003C780D"/>
    <w:rsid w:val="003D37A0"/>
    <w:rsid w:val="003D4620"/>
    <w:rsid w:val="003D4876"/>
    <w:rsid w:val="003D59FD"/>
    <w:rsid w:val="003D76B4"/>
    <w:rsid w:val="003E2FBF"/>
    <w:rsid w:val="003F375E"/>
    <w:rsid w:val="003F47FB"/>
    <w:rsid w:val="003F4E7F"/>
    <w:rsid w:val="003F5A03"/>
    <w:rsid w:val="004002BE"/>
    <w:rsid w:val="0040713A"/>
    <w:rsid w:val="00415DA9"/>
    <w:rsid w:val="004302BA"/>
    <w:rsid w:val="00437940"/>
    <w:rsid w:val="004426EF"/>
    <w:rsid w:val="004452EE"/>
    <w:rsid w:val="00447873"/>
    <w:rsid w:val="00460191"/>
    <w:rsid w:val="00467D95"/>
    <w:rsid w:val="0047188C"/>
    <w:rsid w:val="00474349"/>
    <w:rsid w:val="00476F47"/>
    <w:rsid w:val="00481AB0"/>
    <w:rsid w:val="00484B2F"/>
    <w:rsid w:val="004929FC"/>
    <w:rsid w:val="00492B7C"/>
    <w:rsid w:val="00494180"/>
    <w:rsid w:val="00495559"/>
    <w:rsid w:val="00497A04"/>
    <w:rsid w:val="004A4078"/>
    <w:rsid w:val="004B5A84"/>
    <w:rsid w:val="004C5E33"/>
    <w:rsid w:val="004C5EA9"/>
    <w:rsid w:val="004C715A"/>
    <w:rsid w:val="004D0FB8"/>
    <w:rsid w:val="004D36F9"/>
    <w:rsid w:val="004D7521"/>
    <w:rsid w:val="004D77F9"/>
    <w:rsid w:val="004E1402"/>
    <w:rsid w:val="004E16E5"/>
    <w:rsid w:val="004E4F67"/>
    <w:rsid w:val="004E56C8"/>
    <w:rsid w:val="00502C99"/>
    <w:rsid w:val="00503A44"/>
    <w:rsid w:val="0050680A"/>
    <w:rsid w:val="0051324A"/>
    <w:rsid w:val="005152E9"/>
    <w:rsid w:val="00516508"/>
    <w:rsid w:val="00517F2B"/>
    <w:rsid w:val="005218F2"/>
    <w:rsid w:val="00543F2C"/>
    <w:rsid w:val="005450AB"/>
    <w:rsid w:val="00547CC9"/>
    <w:rsid w:val="00547EA5"/>
    <w:rsid w:val="0055550B"/>
    <w:rsid w:val="00557E08"/>
    <w:rsid w:val="00565567"/>
    <w:rsid w:val="00565D4B"/>
    <w:rsid w:val="00566B4D"/>
    <w:rsid w:val="00567965"/>
    <w:rsid w:val="00571BCC"/>
    <w:rsid w:val="005721C1"/>
    <w:rsid w:val="00575855"/>
    <w:rsid w:val="00590965"/>
    <w:rsid w:val="00591606"/>
    <w:rsid w:val="00593C51"/>
    <w:rsid w:val="005A1319"/>
    <w:rsid w:val="005A2CE5"/>
    <w:rsid w:val="005C36A7"/>
    <w:rsid w:val="005E65EC"/>
    <w:rsid w:val="005F06A8"/>
    <w:rsid w:val="005F5AFA"/>
    <w:rsid w:val="005F5F54"/>
    <w:rsid w:val="00603027"/>
    <w:rsid w:val="00605C94"/>
    <w:rsid w:val="00606AB5"/>
    <w:rsid w:val="006119F8"/>
    <w:rsid w:val="00614C13"/>
    <w:rsid w:val="0061633F"/>
    <w:rsid w:val="00616659"/>
    <w:rsid w:val="006267FE"/>
    <w:rsid w:val="00636B1C"/>
    <w:rsid w:val="006377B0"/>
    <w:rsid w:val="006442F1"/>
    <w:rsid w:val="0064431E"/>
    <w:rsid w:val="00647959"/>
    <w:rsid w:val="0065073D"/>
    <w:rsid w:val="006508A0"/>
    <w:rsid w:val="00656424"/>
    <w:rsid w:val="006646CC"/>
    <w:rsid w:val="00675AD5"/>
    <w:rsid w:val="006879ED"/>
    <w:rsid w:val="00687A5B"/>
    <w:rsid w:val="00687B8A"/>
    <w:rsid w:val="00693A46"/>
    <w:rsid w:val="006957B9"/>
    <w:rsid w:val="006A2F8F"/>
    <w:rsid w:val="006A63DC"/>
    <w:rsid w:val="006A78F5"/>
    <w:rsid w:val="006B33EE"/>
    <w:rsid w:val="006C0522"/>
    <w:rsid w:val="006C426F"/>
    <w:rsid w:val="006C6B13"/>
    <w:rsid w:val="006D1A9B"/>
    <w:rsid w:val="006D487E"/>
    <w:rsid w:val="006E1C57"/>
    <w:rsid w:val="006E3FE1"/>
    <w:rsid w:val="006E425E"/>
    <w:rsid w:val="006F1BC9"/>
    <w:rsid w:val="006F5980"/>
    <w:rsid w:val="00704072"/>
    <w:rsid w:val="0071309C"/>
    <w:rsid w:val="00736F0F"/>
    <w:rsid w:val="00737A54"/>
    <w:rsid w:val="00741D63"/>
    <w:rsid w:val="007446CF"/>
    <w:rsid w:val="00746648"/>
    <w:rsid w:val="0075297D"/>
    <w:rsid w:val="00755546"/>
    <w:rsid w:val="007800A2"/>
    <w:rsid w:val="00784D84"/>
    <w:rsid w:val="0079317F"/>
    <w:rsid w:val="00793E69"/>
    <w:rsid w:val="00793EA3"/>
    <w:rsid w:val="00794037"/>
    <w:rsid w:val="007A0AB2"/>
    <w:rsid w:val="007A11CD"/>
    <w:rsid w:val="007A4AE6"/>
    <w:rsid w:val="007A7F0F"/>
    <w:rsid w:val="007B1AAD"/>
    <w:rsid w:val="007B1E96"/>
    <w:rsid w:val="007B24D8"/>
    <w:rsid w:val="007B45EF"/>
    <w:rsid w:val="007B7396"/>
    <w:rsid w:val="007C5BC7"/>
    <w:rsid w:val="007D340A"/>
    <w:rsid w:val="007D452D"/>
    <w:rsid w:val="007E23D1"/>
    <w:rsid w:val="008007BC"/>
    <w:rsid w:val="008038DA"/>
    <w:rsid w:val="00811833"/>
    <w:rsid w:val="00811FA9"/>
    <w:rsid w:val="00812A46"/>
    <w:rsid w:val="00813883"/>
    <w:rsid w:val="00816911"/>
    <w:rsid w:val="008238B5"/>
    <w:rsid w:val="00836260"/>
    <w:rsid w:val="00843279"/>
    <w:rsid w:val="0084492D"/>
    <w:rsid w:val="008518A0"/>
    <w:rsid w:val="00854791"/>
    <w:rsid w:val="00860A8D"/>
    <w:rsid w:val="00865663"/>
    <w:rsid w:val="00870DF5"/>
    <w:rsid w:val="0087561E"/>
    <w:rsid w:val="008A445E"/>
    <w:rsid w:val="008A4B87"/>
    <w:rsid w:val="008A579F"/>
    <w:rsid w:val="008B50B6"/>
    <w:rsid w:val="008C2D83"/>
    <w:rsid w:val="008C47AB"/>
    <w:rsid w:val="008C4FCF"/>
    <w:rsid w:val="008D5237"/>
    <w:rsid w:val="008D6017"/>
    <w:rsid w:val="008F27D0"/>
    <w:rsid w:val="008F6791"/>
    <w:rsid w:val="00911D3D"/>
    <w:rsid w:val="009141CE"/>
    <w:rsid w:val="00922689"/>
    <w:rsid w:val="00922C60"/>
    <w:rsid w:val="00925D9D"/>
    <w:rsid w:val="00925E24"/>
    <w:rsid w:val="00926F86"/>
    <w:rsid w:val="00940A82"/>
    <w:rsid w:val="0094525A"/>
    <w:rsid w:val="0095066C"/>
    <w:rsid w:val="00963FF9"/>
    <w:rsid w:val="0097272F"/>
    <w:rsid w:val="00983904"/>
    <w:rsid w:val="00987C97"/>
    <w:rsid w:val="009A44E3"/>
    <w:rsid w:val="009A49FD"/>
    <w:rsid w:val="009C0CB8"/>
    <w:rsid w:val="009C0CBC"/>
    <w:rsid w:val="009C2B5B"/>
    <w:rsid w:val="009C5D5E"/>
    <w:rsid w:val="009D2605"/>
    <w:rsid w:val="009E1A2A"/>
    <w:rsid w:val="009E629C"/>
    <w:rsid w:val="009F01EF"/>
    <w:rsid w:val="009F4DFE"/>
    <w:rsid w:val="009F4F32"/>
    <w:rsid w:val="009F771E"/>
    <w:rsid w:val="00A01403"/>
    <w:rsid w:val="00A02655"/>
    <w:rsid w:val="00A04FCF"/>
    <w:rsid w:val="00A06243"/>
    <w:rsid w:val="00A07372"/>
    <w:rsid w:val="00A078F3"/>
    <w:rsid w:val="00A106D5"/>
    <w:rsid w:val="00A11FBC"/>
    <w:rsid w:val="00A14E6A"/>
    <w:rsid w:val="00A2184C"/>
    <w:rsid w:val="00A229E2"/>
    <w:rsid w:val="00A22FFF"/>
    <w:rsid w:val="00A35415"/>
    <w:rsid w:val="00A37670"/>
    <w:rsid w:val="00A42185"/>
    <w:rsid w:val="00A50D32"/>
    <w:rsid w:val="00A60AAE"/>
    <w:rsid w:val="00A634DB"/>
    <w:rsid w:val="00A77999"/>
    <w:rsid w:val="00A808CF"/>
    <w:rsid w:val="00A84583"/>
    <w:rsid w:val="00A87E93"/>
    <w:rsid w:val="00A97D92"/>
    <w:rsid w:val="00AA1698"/>
    <w:rsid w:val="00AA1F77"/>
    <w:rsid w:val="00AB0AC5"/>
    <w:rsid w:val="00AC1B5D"/>
    <w:rsid w:val="00AC22F8"/>
    <w:rsid w:val="00AC42A2"/>
    <w:rsid w:val="00AC4487"/>
    <w:rsid w:val="00AC74A7"/>
    <w:rsid w:val="00AD7754"/>
    <w:rsid w:val="00AD7C61"/>
    <w:rsid w:val="00AE329E"/>
    <w:rsid w:val="00AE6B6C"/>
    <w:rsid w:val="00AF48A0"/>
    <w:rsid w:val="00AF4BB5"/>
    <w:rsid w:val="00B03EC7"/>
    <w:rsid w:val="00B10CF0"/>
    <w:rsid w:val="00B223A3"/>
    <w:rsid w:val="00B27679"/>
    <w:rsid w:val="00B324B7"/>
    <w:rsid w:val="00B403F8"/>
    <w:rsid w:val="00B440D6"/>
    <w:rsid w:val="00B46D74"/>
    <w:rsid w:val="00B46EE5"/>
    <w:rsid w:val="00B55197"/>
    <w:rsid w:val="00B7005B"/>
    <w:rsid w:val="00B76199"/>
    <w:rsid w:val="00B804CA"/>
    <w:rsid w:val="00B85379"/>
    <w:rsid w:val="00B87312"/>
    <w:rsid w:val="00B90740"/>
    <w:rsid w:val="00B936DE"/>
    <w:rsid w:val="00B95E31"/>
    <w:rsid w:val="00B96BF8"/>
    <w:rsid w:val="00B96CAA"/>
    <w:rsid w:val="00B977AE"/>
    <w:rsid w:val="00BA16D6"/>
    <w:rsid w:val="00BA6271"/>
    <w:rsid w:val="00BA6974"/>
    <w:rsid w:val="00BB2BCE"/>
    <w:rsid w:val="00BB386E"/>
    <w:rsid w:val="00BC254D"/>
    <w:rsid w:val="00BC3C90"/>
    <w:rsid w:val="00BC5174"/>
    <w:rsid w:val="00BE2A0A"/>
    <w:rsid w:val="00BE52DE"/>
    <w:rsid w:val="00BE6EA4"/>
    <w:rsid w:val="00C00D08"/>
    <w:rsid w:val="00C13618"/>
    <w:rsid w:val="00C13E90"/>
    <w:rsid w:val="00C1752C"/>
    <w:rsid w:val="00C212B5"/>
    <w:rsid w:val="00C313BE"/>
    <w:rsid w:val="00C44504"/>
    <w:rsid w:val="00C4503F"/>
    <w:rsid w:val="00C4526E"/>
    <w:rsid w:val="00C557EC"/>
    <w:rsid w:val="00C5665B"/>
    <w:rsid w:val="00C77FDF"/>
    <w:rsid w:val="00C85C72"/>
    <w:rsid w:val="00C960DA"/>
    <w:rsid w:val="00CA3C09"/>
    <w:rsid w:val="00CA73D1"/>
    <w:rsid w:val="00CB06C6"/>
    <w:rsid w:val="00CB0987"/>
    <w:rsid w:val="00CB4A7F"/>
    <w:rsid w:val="00CC6B37"/>
    <w:rsid w:val="00CF2C08"/>
    <w:rsid w:val="00D05470"/>
    <w:rsid w:val="00D1343D"/>
    <w:rsid w:val="00D1799B"/>
    <w:rsid w:val="00D21D17"/>
    <w:rsid w:val="00D25E4D"/>
    <w:rsid w:val="00D3043A"/>
    <w:rsid w:val="00D30BF7"/>
    <w:rsid w:val="00D31C2B"/>
    <w:rsid w:val="00D333E6"/>
    <w:rsid w:val="00D51A9F"/>
    <w:rsid w:val="00D6008E"/>
    <w:rsid w:val="00D678B3"/>
    <w:rsid w:val="00D735F8"/>
    <w:rsid w:val="00D7443E"/>
    <w:rsid w:val="00D75193"/>
    <w:rsid w:val="00D8162D"/>
    <w:rsid w:val="00D855E7"/>
    <w:rsid w:val="00D92F27"/>
    <w:rsid w:val="00D9560E"/>
    <w:rsid w:val="00D96333"/>
    <w:rsid w:val="00D965EC"/>
    <w:rsid w:val="00DB6454"/>
    <w:rsid w:val="00DC5189"/>
    <w:rsid w:val="00DC7645"/>
    <w:rsid w:val="00DD5201"/>
    <w:rsid w:val="00DE5F3E"/>
    <w:rsid w:val="00DE67DB"/>
    <w:rsid w:val="00DF23C2"/>
    <w:rsid w:val="00E0226E"/>
    <w:rsid w:val="00E04CA1"/>
    <w:rsid w:val="00E05E39"/>
    <w:rsid w:val="00E123D7"/>
    <w:rsid w:val="00E15BBD"/>
    <w:rsid w:val="00E246AA"/>
    <w:rsid w:val="00E268D9"/>
    <w:rsid w:val="00E322A5"/>
    <w:rsid w:val="00E34A2F"/>
    <w:rsid w:val="00E41185"/>
    <w:rsid w:val="00E51550"/>
    <w:rsid w:val="00E528EC"/>
    <w:rsid w:val="00E53FE3"/>
    <w:rsid w:val="00E6666B"/>
    <w:rsid w:val="00E70F5F"/>
    <w:rsid w:val="00E8005F"/>
    <w:rsid w:val="00E90234"/>
    <w:rsid w:val="00E92019"/>
    <w:rsid w:val="00EA2C6E"/>
    <w:rsid w:val="00EA3263"/>
    <w:rsid w:val="00EA4747"/>
    <w:rsid w:val="00EB1DE9"/>
    <w:rsid w:val="00EB79FE"/>
    <w:rsid w:val="00EC512B"/>
    <w:rsid w:val="00EC6391"/>
    <w:rsid w:val="00ED66D2"/>
    <w:rsid w:val="00EF1FF8"/>
    <w:rsid w:val="00EF5AC2"/>
    <w:rsid w:val="00EF656A"/>
    <w:rsid w:val="00EF7422"/>
    <w:rsid w:val="00F004D5"/>
    <w:rsid w:val="00F00C28"/>
    <w:rsid w:val="00F02F90"/>
    <w:rsid w:val="00F15314"/>
    <w:rsid w:val="00F24DB5"/>
    <w:rsid w:val="00F25153"/>
    <w:rsid w:val="00F27660"/>
    <w:rsid w:val="00F31A5A"/>
    <w:rsid w:val="00F45535"/>
    <w:rsid w:val="00F466B9"/>
    <w:rsid w:val="00F479FF"/>
    <w:rsid w:val="00F525FF"/>
    <w:rsid w:val="00F63B09"/>
    <w:rsid w:val="00F65B35"/>
    <w:rsid w:val="00F670AE"/>
    <w:rsid w:val="00F7273E"/>
    <w:rsid w:val="00F85C12"/>
    <w:rsid w:val="00F949A2"/>
    <w:rsid w:val="00F967F1"/>
    <w:rsid w:val="00FA09CA"/>
    <w:rsid w:val="00FA20B4"/>
    <w:rsid w:val="00FA6CD8"/>
    <w:rsid w:val="00FB7FCC"/>
    <w:rsid w:val="00FC7F61"/>
    <w:rsid w:val="00FD57A4"/>
    <w:rsid w:val="00FD5E38"/>
    <w:rsid w:val="00FE1936"/>
    <w:rsid w:val="00FE7A3C"/>
    <w:rsid w:val="00FF0747"/>
    <w:rsid w:val="00FF104D"/>
    <w:rsid w:val="018F408A"/>
    <w:rsid w:val="02A84B4D"/>
    <w:rsid w:val="07377CF2"/>
    <w:rsid w:val="09007914"/>
    <w:rsid w:val="18121AFD"/>
    <w:rsid w:val="19675D38"/>
    <w:rsid w:val="1E937715"/>
    <w:rsid w:val="2C422355"/>
    <w:rsid w:val="3108683B"/>
    <w:rsid w:val="313E2C82"/>
    <w:rsid w:val="34EC43B2"/>
    <w:rsid w:val="372633C5"/>
    <w:rsid w:val="37E216C0"/>
    <w:rsid w:val="38316D68"/>
    <w:rsid w:val="38E726E0"/>
    <w:rsid w:val="3F43088C"/>
    <w:rsid w:val="40664832"/>
    <w:rsid w:val="45C30424"/>
    <w:rsid w:val="49E155AC"/>
    <w:rsid w:val="4DC14C54"/>
    <w:rsid w:val="50A32F39"/>
    <w:rsid w:val="62C640C2"/>
    <w:rsid w:val="65332685"/>
    <w:rsid w:val="67234435"/>
    <w:rsid w:val="6BEA7CDF"/>
    <w:rsid w:val="6E5710BB"/>
    <w:rsid w:val="716B31A7"/>
    <w:rsid w:val="7B5D7BE7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line number"/>
    <w:basedOn w:val="11"/>
    <w:autoRedefine/>
    <w:semiHidden/>
    <w:unhideWhenUsed/>
    <w:qFormat/>
    <w:uiPriority w:val="99"/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EndNote Bibliography Title"/>
    <w:basedOn w:val="1"/>
    <w:link w:val="16"/>
    <w:autoRedefine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6">
    <w:name w:val="EndNote Bibliography Title 字符"/>
    <w:basedOn w:val="11"/>
    <w:link w:val="15"/>
    <w:autoRedefine/>
    <w:qFormat/>
    <w:uiPriority w:val="0"/>
    <w:rPr>
      <w:rFonts w:ascii="等线" w:hAnsi="等线" w:eastAsia="等线" w:cstheme="minorBidi"/>
      <w:kern w:val="2"/>
      <w:szCs w:val="22"/>
    </w:rPr>
  </w:style>
  <w:style w:type="paragraph" w:customStyle="1" w:styleId="17">
    <w:name w:val="EndNote Bibliography"/>
    <w:basedOn w:val="1"/>
    <w:link w:val="18"/>
    <w:autoRedefine/>
    <w:qFormat/>
    <w:uiPriority w:val="0"/>
    <w:rPr>
      <w:rFonts w:ascii="等线" w:hAnsi="等线" w:eastAsia="等线"/>
      <w:sz w:val="20"/>
    </w:rPr>
  </w:style>
  <w:style w:type="character" w:customStyle="1" w:styleId="18">
    <w:name w:val="EndNote Bibliography 字符"/>
    <w:basedOn w:val="11"/>
    <w:link w:val="17"/>
    <w:autoRedefine/>
    <w:qFormat/>
    <w:uiPriority w:val="0"/>
    <w:rPr>
      <w:rFonts w:ascii="等线" w:hAnsi="等线" w:eastAsia="等线" w:cstheme="minorBidi"/>
      <w:kern w:val="2"/>
      <w:szCs w:val="22"/>
    </w:rPr>
  </w:style>
  <w:style w:type="character" w:customStyle="1" w:styleId="19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文字 字符"/>
    <w:basedOn w:val="11"/>
    <w:link w:val="3"/>
    <w:autoRedefine/>
    <w:semiHidden/>
    <w:qFormat/>
    <w:uiPriority w:val="99"/>
  </w:style>
  <w:style w:type="character" w:customStyle="1" w:styleId="23">
    <w:name w:val="批注主题 字符"/>
    <w:basedOn w:val="22"/>
    <w:link w:val="8"/>
    <w:autoRedefine/>
    <w:semiHidden/>
    <w:qFormat/>
    <w:uiPriority w:val="99"/>
    <w:rPr>
      <w:b/>
      <w:bCs/>
    </w:rPr>
  </w:style>
  <w:style w:type="character" w:customStyle="1" w:styleId="24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51F3-582F-46C1-A621-FE19A90E1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11200</Words>
  <Characters>63841</Characters>
  <Lines>532</Lines>
  <Paragraphs>149</Paragraphs>
  <TotalTime>1</TotalTime>
  <ScaleCrop>false</ScaleCrop>
  <LinksUpToDate>false</LinksUpToDate>
  <CharactersWithSpaces>74892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2023-08-25T03:33:00Z</dcterms:created>
  <dc:creator>Administrator</dc:creator>
  <cp:lastModifiedBy>Jerry</cp:lastModifiedBy>
  <cp:lastPrinted>2024-03-09T04:37:00Z</cp:lastPrinted>
  <dcterms:modified xsi:type="dcterms:W3CDTF">2024-04-25T07:35:57Z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1ACAC3A99ADB4F81A5A96DDEFC02D79C_12</vt:lpwstr>
  </property>
</Properties>
</file>